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员工奖惩管理暂行规定</w:t>
      </w:r>
    </w:p>
    <w:p>
      <w:pPr>
        <w:rPr>
          <w:rFonts w:hint="eastAsia"/>
        </w:rPr>
      </w:pPr>
      <w:r>
        <w:rPr>
          <w:rFonts w:hint="eastAsia"/>
        </w:rPr>
        <w:t>为促进和保持公司员工工作积极性和自觉性,提高工作效益和经济效应,现 制订公司奖惩管理规定(试行),具体实施细则如下: 一、奖惩原则：精神鼓励和思想教育为主、经济奖罚为辅。有功必奖、有过必 罚，奖罚面前，人人平等。 二、奖惩范围： 三、奖励细则： 公司对有下列情形者予以精神或物质奖励</w:t>
      </w:r>
    </w:p>
    <w:p>
      <w:pPr>
        <w:rPr>
          <w:rFonts w:hint="eastAsia"/>
        </w:rPr>
      </w:pPr>
      <w:r>
        <w:rPr>
          <w:rFonts w:hint="eastAsia"/>
        </w:rPr>
        <w:t>1、对改进公司工作，提高服务质量，提出合理化建议并予以采纳者，给予 50-200 元奖励。</w:t>
      </w:r>
    </w:p>
    <w:p>
      <w:pPr>
        <w:rPr>
          <w:rFonts w:hint="eastAsia"/>
        </w:rPr>
      </w:pPr>
      <w:r>
        <w:rPr>
          <w:rFonts w:hint="eastAsia"/>
        </w:rPr>
        <w:t>2、为业主提供服务，受到业主及相关部门书面表扬者，酌情奖励。 3、发现事故苗头，及时采取措施，制止重大事故发生者给予 100-500 的奖 励。 4、发现管理区域安全隐患（如：漏水、漏电、煤气泄露、消防、治安等） 及时报告、协助处理者。 5、拾到业主物品主动上交或主动归还者，根据其价值多少酌情奖励。 6、坚持原则，敢于制止不正之风，事迹突出者，给予 50-100 元奖励。 7、抓获符合刑事拘留条件的案犯。</w:t>
      </w:r>
    </w:p>
    <w:p>
      <w:pPr>
        <w:rPr>
          <w:rFonts w:hint="eastAsia"/>
        </w:rPr>
      </w:pPr>
    </w:p>
    <w:p>
      <w:pPr>
        <w:rPr>
          <w:rFonts w:hint="eastAsia"/>
        </w:rPr>
      </w:pPr>
      <w:r>
        <w:rPr>
          <w:rFonts w:hint="eastAsia"/>
        </w:rPr>
        <w:br w:type="page"/>
      </w:r>
      <w:r>
        <w:rPr>
          <w:rFonts w:hint="eastAsia"/>
        </w:rPr>
        <w:t>8、抓获正在实施盗窃的案犯，奖励 50-300 元。 9、为保护公司、员工和业主生命财产安全，见义勇为者。 10、在抗洪、灭火、防台风等突发事件中有突出表现者。 11、有效举报违法、违规行为者。 12、在公司的重大活动服务过程中表现突出者。 13、在公司服务业务范围内提供信息且项目接洽成功者。 14、其他特别贡献者，酌情给予奖励。 15、员工在正常工作时间内，在处理客户投诉事件中，做到“打不还手， 骂不还口”的文明举止，并能热情服务，顾全大局，树立公司良好形象。为体 现公司的人文关怀，让员工感受到公司的关切和鼓励，设立“委屈奖”的申报 审批制度，奖金人民币 50--200 元。 四、处罚细则： 公司对下列情形予以处罚。 （一）轻微过失（甲类。当事人惩罚 20--50 元） 1、上班时间擅离职守。 2、当班时不佩带胸牌，工作服着装不规范（详见《工作服管理制度》）及 其它仪表仪容不符合规定标准。 3、当班时高声喧哗、吹口哨、化妆等有失职风度的动作。</w:t>
      </w:r>
    </w:p>
    <w:p>
      <w:pPr>
        <w:rPr>
          <w:rFonts w:hint="eastAsia"/>
        </w:rPr>
      </w:pPr>
    </w:p>
    <w:p>
      <w:pPr>
        <w:rPr>
          <w:rFonts w:hint="eastAsia"/>
        </w:rPr>
      </w:pPr>
      <w:r>
        <w:rPr>
          <w:rFonts w:hint="eastAsia"/>
        </w:rPr>
        <w:br w:type="page"/>
      </w:r>
      <w:r>
        <w:rPr>
          <w:rFonts w:hint="eastAsia"/>
        </w:rPr>
        <w:t>4、当班时吃零食，在公共场所或其他非吸烟区吸烟。 5、工作时间做与工作无关的事情，如看报纸、听广播、听 MP3、吃零食等。 6、工作时间未经批准会见亲友、办私事。 7、工作时间用对讲机闲聊、不使用规范语（使用普通话，特殊情况除外）。 8、被业主有效投诉，经核实情况属实且情节较轻。 9、随地吐痰、乱扔纸屑、杂物及各种不文明、不卫生行为。 10、态度粗暴或使用禁语，未用礼貌用语。 11、不注意礼仪礼节（如不敬礼、不微笑、不问好等）。 12、未经批准擅自动用公司客用物品、设备、仪器。 13、工作时间用电脑上网、玩游戏或者办私事；开会或培训中玩游戏、聊 天，手机未调整为静音（振动或关机）模式，随意接听电话等。 14、不能按照公司规定或指示加班，或未经过公司安排随意加班。 15、不遵守所属部门或有关部门指定的规章制度、岗位职责、工作内容、 工作程序与标准。 16、无故不进行考勤或考勤登记。 17、随意浪费公司资源，包括水、电、办公耗材、食堂饭菜等。 18、正常情况下，不按规定时间到食堂用餐。 （二）严重过失（乙类。当事人惩罚 50--100 元）</w:t>
      </w:r>
    </w:p>
    <w:p>
      <w:pPr>
        <w:rPr>
          <w:rFonts w:hint="eastAsia"/>
        </w:rPr>
      </w:pPr>
    </w:p>
    <w:p>
      <w:pPr>
        <w:rPr>
          <w:rFonts w:hint="eastAsia"/>
        </w:rPr>
      </w:pPr>
      <w:r>
        <w:rPr>
          <w:rFonts w:hint="eastAsia"/>
        </w:rPr>
        <w:br w:type="page"/>
      </w:r>
      <w:r>
        <w:rPr>
          <w:rFonts w:hint="eastAsia"/>
        </w:rPr>
        <w:t>1、对客户或同事无礼，不尊重，粗言秽语。 2、发现公司财物、公用设备设施受损、丢失、不管、不问或谎报、不报。 3、当班时不接受领导的安排、指挥，不与同事协作，有意怠慢工作，没有 完成上级分配的工作任务，并因此影响服务质量。 4、有意违法乱纪，违反公司规章制度、工作规范及特别指示。 5、随意改动或毁坏排班表、告示牌、张贴的规章制度、文件、布告、通知 等。 6、私藏、挪用或故意损坏公司的物品、工具、材料、设备设施、器材等。 7、私自将客户遗忘的物品或同事遗忘的物品藏匿或占为己有。 8、擅自移动或动用消防器材、设备设施。 9、一年内累计旷工三天及连续两天以上将作为开除处理。 10、因事缺勤（包括因病）而未预先打电话向项目经理（主管）以上管理 人员请假。 11、谎报信息，或编造、传播有损于公司及全体员工利益和团结的谣言。 12、随意在墙壁、电梯、厕所等公共场所乱涂乱画。 13、严重违反公司的相关管理规定。 14、由于工作不认真导致工作上失误，引起业主（客户）投诉。 15、当班时间非工作需要喝酒或饮用含酒精饮料。</w:t>
      </w:r>
    </w:p>
    <w:p>
      <w:pPr>
        <w:rPr>
          <w:rFonts w:hint="eastAsia"/>
        </w:rPr>
      </w:pPr>
    </w:p>
    <w:p>
      <w:pPr>
        <w:rPr>
          <w:rFonts w:hint="eastAsia"/>
        </w:rPr>
      </w:pPr>
      <w:r>
        <w:rPr>
          <w:rFonts w:hint="eastAsia"/>
        </w:rPr>
        <w:br w:type="page"/>
      </w:r>
      <w:r>
        <w:rPr>
          <w:rFonts w:hint="eastAsia"/>
        </w:rPr>
        <w:t>16、不履行管理职责，将闲杂人员、推销人员等不应该放入辖区的人员放 进辖区；或对辖区禁止、限制物品及可疑物品，不履行管理和登记任其出入或 安装。</w:t>
      </w:r>
    </w:p>
    <w:p>
      <w:pPr>
        <w:rPr>
          <w:rFonts w:hint="eastAsia"/>
        </w:rPr>
      </w:pPr>
      <w:r>
        <w:rPr>
          <w:rFonts w:hint="eastAsia"/>
        </w:rPr>
        <w:t>17、无故越级反映问题。 18、服务中心（部门）人事负责人无故或疏忽，未及时给员工办理转正、 请假、续签合同、提醒不续签合同、工伤认定等工作手续。 19、累计违反同一规定两次。 （三）重大过失（丙类。作劝退或开除处理并扣除工资 100---150 元） 1、殴打、恐吓、威胁客户、上司或同事。 2、当班时睡觉（打盹）、下棋、打扑克、非工作需要酗酒、聚众赌博。 3、因违反国家法律、法令、条例被公安机关依法拘留审查的。 4、偷窃、涂改各种原始记录、帐单、台账、单据或利用工作之便向客户受 索钱物或故意加收费用，中饱私囊。 5、偷窃、骗取客户、同事、公司的财物。 6、私自将公司的物品，客户遗忘的物品或食品、饮料等携带出公司或据为 己有。 7、在公司内擅自与客户私做交易，进行不道德行为及额外服务以收取费用， 或者吃、拿、卡、要。</w:t>
      </w:r>
    </w:p>
    <w:p>
      <w:pPr>
        <w:rPr>
          <w:rFonts w:hint="eastAsia"/>
        </w:rPr>
      </w:pPr>
    </w:p>
    <w:p>
      <w:pPr>
        <w:rPr>
          <w:rFonts w:hint="eastAsia"/>
        </w:rPr>
      </w:pPr>
      <w:r>
        <w:rPr>
          <w:rFonts w:hint="eastAsia"/>
        </w:rPr>
        <w:br w:type="page"/>
      </w:r>
      <w:r>
        <w:rPr>
          <w:rFonts w:hint="eastAsia"/>
        </w:rPr>
        <w:t>8、当班时故意或疏忽违反公司规定、操作规程、工作范围，造成公司或客 户重大财产损失（500 元以上）。</w:t>
      </w:r>
    </w:p>
    <w:p>
      <w:pPr>
        <w:rPr>
          <w:rFonts w:hint="eastAsia"/>
        </w:rPr>
      </w:pPr>
      <w:r>
        <w:rPr>
          <w:rFonts w:hint="eastAsia"/>
        </w:rPr>
        <w:t>9、有意泄露公司内的机密，如文件、资料、数据、会议决定等，使公司利 益遭损害或伪造公司文件欲谋私利。</w:t>
      </w:r>
    </w:p>
    <w:p>
      <w:pPr>
        <w:rPr>
          <w:rFonts w:hint="eastAsia"/>
        </w:rPr>
      </w:pPr>
      <w:r>
        <w:rPr>
          <w:rFonts w:hint="eastAsia"/>
        </w:rPr>
        <w:t>10、当班时聚众闹事，假传上级命令或对上级命令压而不发。 11、当班时不服从上级的命令，拒绝上级领导的工作安排或遇紧急情况不 服从上级指派的工作。或者未经允许私自用重要门钥匙开启相关严禁区域。 12、对外采购或经营中，私留回扣或其他不道德行为。 13、累计违反同一规定三次。 （四）其他违规 1、利用公司电话拨打长途、声讯台、充值网络 Q 币等者，按照所产生的费 用以二倍处理，累计 2 次或情节严重者同时作辞退处理。 2、管理区域内发生自行车、电动车、电瓶失窃、汽车失窃或损坏、室内失 窃、公共区域火灾等事件，视事件严重程度、责任及当时处理是否得当，做出 相关处理，若当班人过错严重或给公司造成较大影响的作出辞退处理。 3、业主寄存物品遗失：原则上未经业主授权委托管理处原则上不允许接受 业主物品寄存。如擅自接受寄存发生遗失事件，由当事人承担所有损失。情节 严重者或给公司造成较大影响的作辞退处理。寄存物品必须严格依照公司流程 制度处理。</w:t>
      </w:r>
    </w:p>
    <w:p>
      <w:pPr>
        <w:rPr>
          <w:rFonts w:hint="eastAsia"/>
        </w:rPr>
      </w:pPr>
    </w:p>
    <w:p>
      <w:pPr>
        <w:rPr>
          <w:rFonts w:hint="eastAsia"/>
        </w:rPr>
      </w:pPr>
      <w:r>
        <w:rPr>
          <w:rFonts w:hint="eastAsia"/>
        </w:rPr>
        <w:br w:type="page"/>
      </w:r>
      <w:r>
        <w:rPr>
          <w:rFonts w:hint="eastAsia"/>
        </w:rPr>
        <w:t>4、无理抗拒公司或上级领导依制度的处罚规定视情况可作辞退或通报处罚 处理。</w:t>
      </w:r>
    </w:p>
    <w:p>
      <w:pPr>
        <w:rPr>
          <w:rFonts w:hint="eastAsia"/>
        </w:rPr>
      </w:pPr>
      <w:r>
        <w:rPr>
          <w:rFonts w:hint="eastAsia"/>
        </w:rPr>
        <w:t>上述违反规定如涉及到当事人有职务者，同时可按情节严重分别作出降级、 撤职、调动、辞退的处理。试用期员工违反者，在试用期内作辞退处理。 五、奖罚程序与投诉：</w:t>
      </w:r>
    </w:p>
    <w:p>
      <w:pPr>
        <w:rPr>
          <w:rFonts w:hint="eastAsia"/>
        </w:rPr>
      </w:pPr>
      <w:r>
        <w:rPr>
          <w:rFonts w:hint="eastAsia"/>
        </w:rPr>
        <w:t>由各服务中心按照“教育为主、严格掌握、收支平衡”的原则实行服务中 心主任处罚报备公司办公室的二级审查奖罚制度，并由各服务中心建立健全奖 罚详细台帐严格管理，及时向公司财务报知，作为部门收入，接受公司财务的 定期检查。</w:t>
      </w:r>
    </w:p>
    <w:p>
      <w:pPr>
        <w:rPr>
          <w:rFonts w:hint="eastAsia"/>
        </w:rPr>
      </w:pPr>
      <w:r>
        <w:rPr>
          <w:rFonts w:hint="eastAsia"/>
        </w:rPr>
        <w:t>奖励与处罚必须与当事人见面，员工如认为服务中心的奖罚认定事实不清、 奖罚无据、处理不公正的，可以通过以下途径解决：</w:t>
      </w:r>
    </w:p>
    <w:p>
      <w:r>
        <w:rPr>
          <w:rFonts w:hint="eastAsia"/>
        </w:rPr>
        <w:t>1、可以直接向部门反映； 2、可以书面形式向公司办公室投诉； 3、可以直接向总经理反映。 六、本暂行制度由总经理签发并公布之日起生效，解释权归物业公司办公室。</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2CAD0CB9"/>
    <w:rsid w:val="2CAD0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2023-06-13T06:06:00Z</dcterms:created>
  <dc:creator>11304</dc:creator>
  <cp:lastModifiedBy>11304</cp:lastModifiedBy>
  <dcterms:modified xsi:type="dcterms:W3CDTF">2023-06-13T06:06:37Z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ABFE7EC36D4644DC8B4BCD49C87A6A63_11</vt:lpwstr>
  </property>
</Properties>
</file>